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72" w:rsidRPr="00B06072" w:rsidRDefault="00B06072" w:rsidP="00B06072">
      <w:pPr>
        <w:pStyle w:val="a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6072">
        <w:rPr>
          <w:rFonts w:ascii="Times New Roman" w:hAnsi="Times New Roman" w:cs="Times New Roman"/>
          <w:b/>
          <w:sz w:val="26"/>
          <w:szCs w:val="26"/>
        </w:rPr>
        <w:t>Игровая деятельность в изучении английского языка</w:t>
      </w:r>
    </w:p>
    <w:p w:rsidR="00B06072" w:rsidRPr="00B06072" w:rsidRDefault="00B06072" w:rsidP="00B06072">
      <w:pPr>
        <w:spacing w:after="0" w:line="240" w:lineRule="auto"/>
        <w:ind w:left="-140" w:firstLine="566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06072" w:rsidRPr="00B06072" w:rsidRDefault="00B06072" w:rsidP="00B06072">
      <w:pPr>
        <w:spacing w:after="0" w:line="240" w:lineRule="auto"/>
        <w:ind w:left="-140" w:firstLine="566"/>
        <w:jc w:val="right"/>
        <w:rPr>
          <w:rFonts w:ascii="Times New Roman" w:hAnsi="Times New Roman" w:cs="Times New Roman"/>
          <w:b/>
          <w:bCs/>
          <w:i/>
          <w:sz w:val="26"/>
          <w:szCs w:val="26"/>
        </w:rPr>
      </w:pPr>
      <w:proofErr w:type="spellStart"/>
      <w:r w:rsidRPr="00B06072">
        <w:rPr>
          <w:rFonts w:ascii="Times New Roman" w:hAnsi="Times New Roman" w:cs="Times New Roman"/>
          <w:b/>
          <w:i/>
          <w:sz w:val="26"/>
          <w:szCs w:val="26"/>
        </w:rPr>
        <w:t>Белолипецкая</w:t>
      </w:r>
      <w:proofErr w:type="spellEnd"/>
      <w:r w:rsidRPr="00B06072">
        <w:rPr>
          <w:rFonts w:ascii="Times New Roman" w:hAnsi="Times New Roman" w:cs="Times New Roman"/>
          <w:b/>
          <w:i/>
          <w:sz w:val="26"/>
          <w:szCs w:val="26"/>
        </w:rPr>
        <w:t xml:space="preserve"> К.М.</w:t>
      </w:r>
    </w:p>
    <w:p w:rsidR="00B06072" w:rsidRPr="00B06072" w:rsidRDefault="00B06072" w:rsidP="00B06072">
      <w:pPr>
        <w:spacing w:after="0" w:line="240" w:lineRule="auto"/>
        <w:ind w:left="-140" w:firstLine="566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B06072">
        <w:rPr>
          <w:rFonts w:ascii="Times New Roman" w:hAnsi="Times New Roman" w:cs="Times New Roman"/>
          <w:b/>
          <w:i/>
          <w:sz w:val="26"/>
          <w:szCs w:val="26"/>
        </w:rPr>
        <w:t>педагог дополнительного образования</w:t>
      </w:r>
      <w:r w:rsidRPr="00B06072">
        <w:rPr>
          <w:rFonts w:ascii="Times New Roman" w:hAnsi="Times New Roman" w:cs="Times New Roman"/>
          <w:b/>
          <w:i/>
          <w:sz w:val="26"/>
          <w:szCs w:val="26"/>
        </w:rPr>
        <w:br/>
        <w:t xml:space="preserve"> МБУ ДО ДТДМ «Истоки»</w:t>
      </w:r>
    </w:p>
    <w:p w:rsidR="00B06072" w:rsidRPr="00B06072" w:rsidRDefault="00B06072" w:rsidP="00B06072">
      <w:pPr>
        <w:autoSpaceDE w:val="0"/>
        <w:autoSpaceDN w:val="0"/>
        <w:adjustRightInd w:val="0"/>
        <w:spacing w:after="0"/>
        <w:ind w:left="-140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072" w:rsidRPr="00B06072" w:rsidRDefault="00B06072" w:rsidP="00B06072">
      <w:pPr>
        <w:autoSpaceDE w:val="0"/>
        <w:autoSpaceDN w:val="0"/>
        <w:adjustRightInd w:val="0"/>
        <w:spacing w:after="0"/>
        <w:ind w:left="-140" w:firstLine="56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0607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Аннотация. </w:t>
      </w:r>
      <w:r w:rsidRPr="00B06072">
        <w:rPr>
          <w:rStyle w:val="a4"/>
          <w:rFonts w:eastAsiaTheme="minorEastAsia"/>
          <w:sz w:val="24"/>
          <w:szCs w:val="24"/>
        </w:rPr>
        <w:t>В статье рассматриваются особенности и роль обучающей игры на уроке иностранного языка. Приводится классификация обучающих игр, которые могут быть использованы для формирования иноязычных умений и навыков у детей младшего и среднего школьного возраста.</w:t>
      </w:r>
    </w:p>
    <w:p w:rsidR="00B06072" w:rsidRPr="00B06072" w:rsidRDefault="00B06072" w:rsidP="00B06072">
      <w:pPr>
        <w:autoSpaceDE w:val="0"/>
        <w:autoSpaceDN w:val="0"/>
        <w:adjustRightInd w:val="0"/>
        <w:spacing w:after="0"/>
        <w:ind w:left="-140" w:firstLine="56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06072">
        <w:rPr>
          <w:rFonts w:ascii="Times New Roman" w:eastAsia="Times New Roman" w:hAnsi="Times New Roman" w:cs="Times New Roman"/>
          <w:b/>
          <w:sz w:val="24"/>
          <w:szCs w:val="24"/>
        </w:rPr>
        <w:t>Ключевые слова</w:t>
      </w:r>
      <w:r w:rsidRPr="00B06072">
        <w:rPr>
          <w:rFonts w:ascii="Times New Roman" w:hAnsi="Times New Roman" w:cs="Times New Roman"/>
          <w:b/>
          <w:sz w:val="24"/>
          <w:szCs w:val="24"/>
        </w:rPr>
        <w:t>:</w:t>
      </w:r>
      <w:r w:rsidRPr="00B06072">
        <w:rPr>
          <w:rFonts w:ascii="Times New Roman" w:hAnsi="Times New Roman" w:cs="Times New Roman"/>
          <w:sz w:val="24"/>
          <w:szCs w:val="24"/>
        </w:rPr>
        <w:t xml:space="preserve"> игры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английский язык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игровой метод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качество образования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развитие речевых навыков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06072" w:rsidRPr="00B06072" w:rsidRDefault="00B06072" w:rsidP="00B0607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6072" w:rsidRPr="00B06072" w:rsidRDefault="00B06072" w:rsidP="00B06072">
      <w:pPr>
        <w:pStyle w:val="a5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072">
        <w:rPr>
          <w:rFonts w:ascii="Times New Roman" w:hAnsi="Times New Roman" w:cs="Times New Roman"/>
          <w:sz w:val="24"/>
          <w:szCs w:val="24"/>
        </w:rPr>
        <w:t xml:space="preserve">В </w:t>
      </w:r>
      <w:r w:rsidRPr="00B06072"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072">
        <w:rPr>
          <w:rFonts w:ascii="Times New Roman" w:hAnsi="Times New Roman" w:cs="Times New Roman"/>
          <w:sz w:val="24"/>
          <w:szCs w:val="24"/>
        </w:rPr>
        <w:t>веке изучение иностранных языков является нормой и неотъемлемой частью нашей жизни. Эти 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072">
        <w:rPr>
          <w:rFonts w:ascii="Times New Roman" w:hAnsi="Times New Roman" w:cs="Times New Roman"/>
          <w:sz w:val="24"/>
          <w:szCs w:val="24"/>
        </w:rPr>
        <w:t>позволяют нам приблизиться к культуре иноязычных стран, а также дают огромное количество преимуществ, таких как свобода общения, международный опыт, карьерная перспектива и т.д. Для того</w:t>
      </w:r>
      <w:proofErr w:type="gramStart"/>
      <w:r w:rsidRPr="00B060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6072">
        <w:rPr>
          <w:rFonts w:ascii="Times New Roman" w:hAnsi="Times New Roman" w:cs="Times New Roman"/>
          <w:sz w:val="24"/>
          <w:szCs w:val="24"/>
        </w:rPr>
        <w:t xml:space="preserve"> чтобы добиться высокого уровня в изучении иностранного языка, необходимо получить качественное образование. Именно по этой причине уделяется большое внимание созданию различных методик обучения иностранному языку. В данной статье рассматривается игровая методика, как одна из ключевых и эффективных для изучения английского языка у младшего и среднего школьного возраста.</w:t>
      </w:r>
    </w:p>
    <w:p w:rsidR="00B06072" w:rsidRPr="00B06072" w:rsidRDefault="00B06072" w:rsidP="00B0607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06072">
        <w:rPr>
          <w:rFonts w:ascii="Times New Roman" w:eastAsia="Times New Roman" w:hAnsi="Times New Roman" w:cs="Times New Roman"/>
          <w:sz w:val="24"/>
          <w:szCs w:val="24"/>
        </w:rPr>
        <w:t>Игра развивает умственную и волевую активность</w:t>
      </w:r>
      <w:r w:rsidRPr="00B06072">
        <w:rPr>
          <w:rFonts w:ascii="Times New Roman" w:hAnsi="Times New Roman" w:cs="Times New Roman"/>
          <w:sz w:val="24"/>
          <w:szCs w:val="24"/>
        </w:rPr>
        <w:t xml:space="preserve">, являясь при этом сложным, но увлекательным занятием. Игра требует огромной концентрации внимания, тренирует память, а также развивает речь. Игровой метод обучения уникален тем, что даже самые неактивные ученики проявляют себя с другой стороны и это положительно сказывается на их успеваемости. Игру как метод обучения используют уже много столетий, передавая опыт старших поколений к младшим. По мнению психологов, таких как Л.С. </w:t>
      </w:r>
      <w:proofErr w:type="spellStart"/>
      <w:r w:rsidRPr="00B06072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B06072">
        <w:rPr>
          <w:rFonts w:ascii="Times New Roman" w:hAnsi="Times New Roman" w:cs="Times New Roman"/>
          <w:sz w:val="24"/>
          <w:szCs w:val="24"/>
        </w:rPr>
        <w:t xml:space="preserve">, Д.Б. </w:t>
      </w:r>
      <w:proofErr w:type="spellStart"/>
      <w:r w:rsidRPr="00B06072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B06072">
        <w:rPr>
          <w:rFonts w:ascii="Times New Roman" w:hAnsi="Times New Roman" w:cs="Times New Roman"/>
          <w:sz w:val="24"/>
          <w:szCs w:val="24"/>
        </w:rPr>
        <w:t>, А.</w:t>
      </w:r>
      <w:r w:rsidRPr="00B0607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06072">
        <w:rPr>
          <w:rFonts w:ascii="Times New Roman" w:hAnsi="Times New Roman" w:cs="Times New Roman"/>
          <w:sz w:val="24"/>
          <w:szCs w:val="24"/>
        </w:rPr>
        <w:t xml:space="preserve">. Макаренко и др., игровая деятельность влияет на формирование произвольности физических процессов, развивает познавательные потребности, способствует психическому становлению личности, побуждает его к достижению положительного результата. Посредством игровой деятельности происходит усвоение общественного опыта, игра воссоздает социальные отношения между людьми. В условиях игры дети лучше сосредотачиваются и запоминают больше информации. </w:t>
      </w:r>
      <w:r w:rsidRPr="00B06072">
        <w:rPr>
          <w:rFonts w:ascii="Times New Roman" w:hAnsi="Times New Roman" w:cs="Times New Roman"/>
          <w:color w:val="auto"/>
          <w:sz w:val="24"/>
          <w:szCs w:val="24"/>
        </w:rPr>
        <w:t>Игра</w:t>
      </w:r>
      <w:r w:rsidRPr="00B0607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решает множество задач. Она помогает развивать познавательную </w:t>
      </w:r>
      <w:r w:rsidRPr="00B06072">
        <w:rPr>
          <w:rFonts w:ascii="Times New Roman" w:hAnsi="Times New Roman" w:cs="Times New Roman"/>
          <w:color w:val="auto"/>
          <w:sz w:val="24"/>
          <w:szCs w:val="24"/>
        </w:rPr>
        <w:t>деятельность</w:t>
      </w:r>
      <w:r w:rsidRPr="00B0607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ребенка, эмоционально – волевую сферу, обогащает представление об окружающем мире, формирует коммуникативные навыки, культурное поведение, развивает мелкую моторику.</w:t>
      </w:r>
    </w:p>
    <w:p w:rsidR="00B06072" w:rsidRPr="00B06072" w:rsidRDefault="00B06072" w:rsidP="00B06072">
      <w:pPr>
        <w:pStyle w:val="a5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072">
        <w:rPr>
          <w:rFonts w:ascii="Times New Roman" w:hAnsi="Times New Roman" w:cs="Times New Roman"/>
          <w:sz w:val="24"/>
          <w:szCs w:val="24"/>
        </w:rPr>
        <w:t xml:space="preserve">У младших школьников игра уже не является ведущей деятельностью, как у дошкольников,  </w:t>
      </w:r>
      <w:r w:rsidRPr="00B06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их восприятие действительности близко к </w:t>
      </w:r>
      <w:proofErr w:type="gramStart"/>
      <w:r w:rsidRPr="00B06072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игровому</w:t>
      </w:r>
      <w:proofErr w:type="gramEnd"/>
      <w:r w:rsidRPr="00B06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B0607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</w:t>
      </w:r>
      <w:proofErr w:type="gramEnd"/>
      <w:r w:rsidRPr="00B06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среднего школьного возраста также с удовольствием вступают в игровую деятельность. Различают игры подвижные, ролевые, настольные, деловые, обучающие и т. д.  Обучающая игра в иностранном языке является определенным ситуативным упражнением, в процессе выполнения которого создаются возможности для многократного повторения речевого материала.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6072">
        <w:rPr>
          <w:rFonts w:ascii="Times New Roman" w:hAnsi="Times New Roman" w:cs="Times New Roman"/>
          <w:sz w:val="24"/>
          <w:szCs w:val="24"/>
        </w:rPr>
        <w:t>В таком случае, важно, чтобы игра представляла собой именно учебный, а не развлекательный процесс и не переходила в бесконтрольное баловство.</w:t>
      </w:r>
    </w:p>
    <w:p w:rsidR="00B06072" w:rsidRPr="00B06072" w:rsidRDefault="00B06072" w:rsidP="00B06072">
      <w:pPr>
        <w:pStyle w:val="a5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072">
        <w:rPr>
          <w:rFonts w:ascii="Times New Roman" w:hAnsi="Times New Roman" w:cs="Times New Roman"/>
          <w:sz w:val="24"/>
          <w:szCs w:val="24"/>
        </w:rPr>
        <w:t>Важно понимать, что игре нужно отводить определенное место на занятии и учитывать ряд факторов: цель занятия, подготовка обучающихся, изучаемый материал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06072">
        <w:rPr>
          <w:rFonts w:ascii="Times New Roman" w:hAnsi="Times New Roman" w:cs="Times New Roman"/>
          <w:sz w:val="24"/>
          <w:szCs w:val="24"/>
        </w:rPr>
        <w:t>Например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 xml:space="preserve"> для закрепления изученного материала педагог может выделить 15 – 20 минут на игру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однако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на последующих занятиях данной игровой деятельности стоит отводить не более 5 минут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чтобы это было повторением или разрядкой на занятии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06072">
        <w:rPr>
          <w:rFonts w:ascii="Times New Roman" w:hAnsi="Times New Roman" w:cs="Times New Roman"/>
          <w:sz w:val="24"/>
          <w:szCs w:val="24"/>
        </w:rPr>
        <w:t xml:space="preserve"> Такая разминка будет </w:t>
      </w:r>
      <w:proofErr w:type="gramStart"/>
      <w:r w:rsidRPr="00B06072">
        <w:rPr>
          <w:rFonts w:ascii="Times New Roman" w:hAnsi="Times New Roman" w:cs="Times New Roman"/>
          <w:sz w:val="24"/>
          <w:szCs w:val="24"/>
        </w:rPr>
        <w:t>помогать обучающимся настроиться</w:t>
      </w:r>
      <w:proofErr w:type="gramEnd"/>
      <w:r w:rsidRPr="00B06072">
        <w:rPr>
          <w:rFonts w:ascii="Times New Roman" w:hAnsi="Times New Roman" w:cs="Times New Roman"/>
          <w:sz w:val="24"/>
          <w:szCs w:val="24"/>
        </w:rPr>
        <w:t xml:space="preserve"> на изучение нового материала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а также упростит адаптацию к языковой среде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B06072" w:rsidRPr="00B06072" w:rsidRDefault="00B06072" w:rsidP="00B06072">
      <w:pPr>
        <w:pStyle w:val="a5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072">
        <w:rPr>
          <w:rFonts w:ascii="Times New Roman" w:eastAsia="Times New Roman" w:hAnsi="Times New Roman" w:cs="Times New Roman"/>
          <w:sz w:val="24"/>
          <w:szCs w:val="24"/>
        </w:rPr>
        <w:t>Существует огромное количество игр на английском языке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как для младшего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таки для старшего возраста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06072">
        <w:rPr>
          <w:rFonts w:ascii="Times New Roman" w:hAnsi="Times New Roman" w:cs="Times New Roman"/>
          <w:sz w:val="24"/>
          <w:szCs w:val="24"/>
        </w:rPr>
        <w:t>В основном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 xml:space="preserve">на занятиях английского языка используются ролевые игры для </w:t>
      </w:r>
      <w:r w:rsidRPr="00B06072">
        <w:rPr>
          <w:rFonts w:ascii="Times New Roman" w:hAnsi="Times New Roman" w:cs="Times New Roman"/>
          <w:sz w:val="24"/>
          <w:szCs w:val="24"/>
        </w:rPr>
        <w:lastRenderedPageBreak/>
        <w:t>развития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07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06072">
        <w:rPr>
          <w:rFonts w:ascii="Times New Roman" w:hAnsi="Times New Roman" w:cs="Times New Roman"/>
          <w:sz w:val="24"/>
          <w:szCs w:val="24"/>
        </w:rPr>
        <w:t>аудиальных</w:t>
      </w:r>
      <w:proofErr w:type="spellEnd"/>
      <w:r w:rsidRPr="00B06072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06072">
        <w:rPr>
          <w:rFonts w:ascii="Times New Roman" w:hAnsi="Times New Roman" w:cs="Times New Roman"/>
          <w:b/>
          <w:i/>
          <w:sz w:val="24"/>
          <w:szCs w:val="24"/>
        </w:rPr>
        <w:t>Ролевая игра</w:t>
      </w:r>
      <w:r w:rsidRPr="00B06072">
        <w:rPr>
          <w:rFonts w:ascii="Times New Roman" w:hAnsi="Times New Roman" w:cs="Times New Roman"/>
          <w:sz w:val="24"/>
          <w:szCs w:val="24"/>
        </w:rPr>
        <w:t xml:space="preserve"> представляет собой особое упражнение для овладения речевыми умениями и навыками в рамках межличностного общения, позволяя смоделировать акт коммуникации в определенных ситуациях. В ролевых играх могут быть развиты трудолюбие, дисциплина, умение работать в команде, активность, способность включаться в разные виды деятельности, а также умение принимать компромиссное решение. Одной из обучающих игр является игра «</w:t>
      </w:r>
      <w:proofErr w:type="spellStart"/>
      <w:r w:rsidRPr="00B06072">
        <w:rPr>
          <w:rFonts w:ascii="Times New Roman" w:hAnsi="Times New Roman" w:cs="Times New Roman"/>
          <w:sz w:val="24"/>
          <w:szCs w:val="24"/>
          <w:lang w:val="en-US"/>
        </w:rPr>
        <w:t>WhoamI</w:t>
      </w:r>
      <w:proofErr w:type="spellEnd"/>
      <w:r w:rsidRPr="00B06072">
        <w:rPr>
          <w:rFonts w:ascii="Times New Roman" w:hAnsi="Times New Roman" w:cs="Times New Roman"/>
          <w:sz w:val="24"/>
          <w:szCs w:val="24"/>
        </w:rPr>
        <w:t xml:space="preserve">? /  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>What am I?</w:t>
      </w:r>
      <w:r w:rsidRPr="00B06072">
        <w:rPr>
          <w:rFonts w:ascii="Times New Roman" w:hAnsi="Times New Roman" w:cs="Times New Roman"/>
          <w:sz w:val="24"/>
          <w:szCs w:val="24"/>
        </w:rPr>
        <w:t>»(«</w:t>
      </w:r>
      <w:proofErr w:type="gramStart"/>
      <w:r w:rsidRPr="00B06072">
        <w:rPr>
          <w:rFonts w:ascii="Times New Roman" w:hAnsi="Times New Roman" w:cs="Times New Roman"/>
          <w:sz w:val="24"/>
          <w:szCs w:val="24"/>
        </w:rPr>
        <w:t>Кто я? / Что я?»)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>.</w:t>
      </w:r>
      <w:proofErr w:type="gramEnd"/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06072">
        <w:rPr>
          <w:rFonts w:ascii="Times New Roman" w:hAnsi="Times New Roman" w:cs="Times New Roman"/>
          <w:sz w:val="24"/>
          <w:szCs w:val="24"/>
        </w:rPr>
        <w:t>Данная игра представляет собой набор карточек с иллюстрациями предметов из различных сфер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в комплект также входят головные обручи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06072">
        <w:rPr>
          <w:rFonts w:ascii="Times New Roman" w:hAnsi="Times New Roman" w:cs="Times New Roman"/>
          <w:sz w:val="24"/>
          <w:szCs w:val="24"/>
        </w:rPr>
        <w:t>Задача игры состоит в том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чтобы обучающийся смог отгадать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кем он является за определенное количество времени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06072">
        <w:rPr>
          <w:rFonts w:ascii="Times New Roman" w:hAnsi="Times New Roman" w:cs="Times New Roman"/>
          <w:sz w:val="24"/>
          <w:szCs w:val="24"/>
        </w:rPr>
        <w:t>В ходе игры обучающиеся задают вопросы друг другу про то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как они выглядят и что умеют делать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06072">
        <w:rPr>
          <w:rFonts w:ascii="Times New Roman" w:hAnsi="Times New Roman" w:cs="Times New Roman"/>
          <w:sz w:val="24"/>
          <w:szCs w:val="24"/>
        </w:rPr>
        <w:t>Если участник игры смог отгадать предмет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который ему попался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он получает фишку (чем больше фишек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тем больше шансов на победу)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06072">
        <w:rPr>
          <w:rFonts w:ascii="Times New Roman" w:hAnsi="Times New Roman" w:cs="Times New Roman"/>
          <w:sz w:val="24"/>
          <w:szCs w:val="24"/>
        </w:rPr>
        <w:t>Преимуществом данной игры является то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B06072">
        <w:rPr>
          <w:rFonts w:ascii="Times New Roman" w:hAnsi="Times New Roman" w:cs="Times New Roman"/>
          <w:sz w:val="24"/>
          <w:szCs w:val="24"/>
        </w:rPr>
        <w:t xml:space="preserve"> что обучающиеся применяют на практике свои речевые навыки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учатся строить грамматически правильные предложения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а также увлекательно проводят время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взаимодействуя друг с другом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06072" w:rsidRPr="00B06072" w:rsidRDefault="00B06072" w:rsidP="00B06072">
      <w:pPr>
        <w:pStyle w:val="a5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6072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B06072">
        <w:rPr>
          <w:rFonts w:ascii="Times New Roman" w:hAnsi="Times New Roman" w:cs="Times New Roman"/>
          <w:sz w:val="24"/>
          <w:szCs w:val="24"/>
        </w:rPr>
        <w:t xml:space="preserve">классификации детских игр можно выделить </w:t>
      </w:r>
      <w:r w:rsidRPr="00B06072">
        <w:rPr>
          <w:rFonts w:ascii="Times New Roman" w:hAnsi="Times New Roman" w:cs="Times New Roman"/>
          <w:sz w:val="24"/>
          <w:szCs w:val="24"/>
          <w:shd w:val="clear" w:color="auto" w:fill="FFFFFF"/>
        </w:rPr>
        <w:t>игры, возникающие по инициативе взрослого, который внедряет их с образовательной и воспитательной целями.</w:t>
      </w:r>
      <w:proofErr w:type="gramEnd"/>
      <w:r w:rsidRPr="00B06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в первую очередь обучающие, сюжетно – дидактические, интеллектуальные игры и психологические тренинги. </w:t>
      </w:r>
      <w:r w:rsidRPr="00B06072">
        <w:rPr>
          <w:rFonts w:ascii="Times New Roman" w:hAnsi="Times New Roman" w:cs="Times New Roman"/>
          <w:sz w:val="24"/>
          <w:szCs w:val="24"/>
        </w:rPr>
        <w:t xml:space="preserve">Обучающие игры, используемые в изучении английского языка, можно разделить </w:t>
      </w:r>
      <w:proofErr w:type="gramStart"/>
      <w:r w:rsidRPr="00B060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06072">
        <w:rPr>
          <w:rFonts w:ascii="Times New Roman" w:hAnsi="Times New Roman" w:cs="Times New Roman"/>
          <w:sz w:val="24"/>
          <w:szCs w:val="24"/>
        </w:rPr>
        <w:t xml:space="preserve">: </w:t>
      </w:r>
      <w:r w:rsidRPr="00B06072">
        <w:rPr>
          <w:rFonts w:ascii="Times New Roman" w:hAnsi="Times New Roman" w:cs="Times New Roman"/>
          <w:b/>
          <w:i/>
          <w:sz w:val="24"/>
          <w:szCs w:val="24"/>
        </w:rPr>
        <w:t>лексические, грамматические, фонетические и орфографические.</w:t>
      </w:r>
    </w:p>
    <w:p w:rsidR="00B06072" w:rsidRPr="00B06072" w:rsidRDefault="00B06072" w:rsidP="00B06072">
      <w:pPr>
        <w:pStyle w:val="a5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07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B06072">
        <w:rPr>
          <w:rFonts w:ascii="Times New Roman" w:hAnsi="Times New Roman" w:cs="Times New Roman"/>
          <w:sz w:val="24"/>
          <w:szCs w:val="24"/>
        </w:rPr>
        <w:t>Лексические</w:t>
      </w:r>
      <w:proofErr w:type="gramEnd"/>
      <w:r w:rsidRPr="00B06072">
        <w:rPr>
          <w:rFonts w:ascii="Times New Roman" w:hAnsi="Times New Roman" w:cs="Times New Roman"/>
          <w:sz w:val="24"/>
          <w:szCs w:val="24"/>
        </w:rPr>
        <w:t xml:space="preserve"> (направлены на изучение или закрепление лексики по определенной теме). Цель таких игр – приобретение или увеличение словарного запаса, отработка употребления определенных слов в конкретных ситуациях. Например, игра «Что за слово?» не только помогает в изучении лексики, но и развивает творческое и ассоциативное мышление. В данную игру можно играть как вдвоем, так и большой компанией. Задача – объяснить слово на карточке, не называя его, остальным игрокам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B06072" w:rsidRPr="00B06072" w:rsidRDefault="00B06072" w:rsidP="00B06072">
      <w:pPr>
        <w:pStyle w:val="a5"/>
        <w:tabs>
          <w:tab w:val="left" w:pos="709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072">
        <w:rPr>
          <w:rFonts w:ascii="Times New Roman" w:eastAsia="Times New Roman" w:hAnsi="Times New Roman" w:cs="Times New Roman"/>
          <w:sz w:val="24"/>
          <w:szCs w:val="24"/>
          <w:lang w:val="fr-FR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072">
        <w:rPr>
          <w:rFonts w:ascii="Times New Roman" w:hAnsi="Times New Roman" w:cs="Times New Roman"/>
          <w:sz w:val="24"/>
          <w:szCs w:val="24"/>
        </w:rPr>
        <w:t>Грамматические (направлены на корректное употребление грамматических конструкций в естественной среде)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06072">
        <w:rPr>
          <w:rFonts w:ascii="Times New Roman" w:hAnsi="Times New Roman" w:cs="Times New Roman"/>
          <w:sz w:val="24"/>
          <w:szCs w:val="24"/>
        </w:rPr>
        <w:t>Цель таких игр – применение грамматических знаний на практике и отработка изученного материала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06072">
        <w:rPr>
          <w:rFonts w:ascii="Times New Roman" w:hAnsi="Times New Roman" w:cs="Times New Roman"/>
          <w:sz w:val="24"/>
          <w:szCs w:val="24"/>
        </w:rPr>
        <w:t>Например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B06072">
        <w:rPr>
          <w:rFonts w:ascii="Times New Roman" w:hAnsi="Times New Roman" w:cs="Times New Roman"/>
          <w:sz w:val="24"/>
          <w:szCs w:val="24"/>
        </w:rPr>
        <w:t>Инглиш-финглиш</w:t>
      </w:r>
      <w:proofErr w:type="spellEnd"/>
      <w:r w:rsidRPr="00B06072">
        <w:rPr>
          <w:rFonts w:ascii="Times New Roman" w:hAnsi="Times New Roman" w:cs="Times New Roman"/>
          <w:sz w:val="24"/>
          <w:szCs w:val="24"/>
        </w:rPr>
        <w:t>» представляет собой игру – «</w:t>
      </w:r>
      <w:proofErr w:type="spellStart"/>
      <w:r w:rsidRPr="00B06072">
        <w:rPr>
          <w:rFonts w:ascii="Times New Roman" w:hAnsi="Times New Roman" w:cs="Times New Roman"/>
          <w:sz w:val="24"/>
          <w:szCs w:val="24"/>
        </w:rPr>
        <w:t>бродилку</w:t>
      </w:r>
      <w:proofErr w:type="spellEnd"/>
      <w:r w:rsidRPr="00B06072">
        <w:rPr>
          <w:rFonts w:ascii="Times New Roman" w:hAnsi="Times New Roman" w:cs="Times New Roman"/>
          <w:sz w:val="24"/>
          <w:szCs w:val="24"/>
        </w:rPr>
        <w:t>» и подразумевает прохождение уровней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которые включают в себя грамматическую часть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06072">
        <w:rPr>
          <w:rFonts w:ascii="Times New Roman" w:hAnsi="Times New Roman" w:cs="Times New Roman"/>
          <w:sz w:val="24"/>
          <w:szCs w:val="24"/>
        </w:rPr>
        <w:t xml:space="preserve"> Для достижения результата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необходимо выбрать правильный ответ или же предложить свой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чтобы пройти на следующий уровень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06072">
        <w:rPr>
          <w:rFonts w:ascii="Times New Roman" w:hAnsi="Times New Roman" w:cs="Times New Roman"/>
          <w:sz w:val="24"/>
          <w:szCs w:val="24"/>
        </w:rPr>
        <w:t>Таким образом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грамматические конструкции будут отрабатываться на подсознательном уровне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так как обучающиеся будут вовлечены в процесс игры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B06072" w:rsidRPr="00B06072" w:rsidRDefault="00B06072" w:rsidP="00B06072">
      <w:pPr>
        <w:pStyle w:val="a5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07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3) </w:t>
      </w:r>
      <w:r w:rsidRPr="00B06072">
        <w:rPr>
          <w:rFonts w:ascii="Times New Roman" w:hAnsi="Times New Roman" w:cs="Times New Roman"/>
          <w:sz w:val="24"/>
          <w:szCs w:val="24"/>
        </w:rPr>
        <w:t>Фонетические (направлены на формирование фонетического слуха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формируют навык произношения иностранных звуков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слов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B06072">
        <w:rPr>
          <w:rFonts w:ascii="Times New Roman" w:hAnsi="Times New Roman" w:cs="Times New Roman"/>
          <w:sz w:val="24"/>
          <w:szCs w:val="24"/>
        </w:rPr>
        <w:t xml:space="preserve"> текстов)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06072">
        <w:rPr>
          <w:rFonts w:ascii="Times New Roman" w:hAnsi="Times New Roman" w:cs="Times New Roman"/>
          <w:sz w:val="24"/>
          <w:szCs w:val="24"/>
        </w:rPr>
        <w:t xml:space="preserve"> Цель таких игр – сформировать представление о правильном произношении слов и на практике улучшить свое произношение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06072">
        <w:rPr>
          <w:rFonts w:ascii="Times New Roman" w:hAnsi="Times New Roman" w:cs="Times New Roman"/>
          <w:sz w:val="24"/>
          <w:szCs w:val="24"/>
        </w:rPr>
        <w:t>Например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игра «Фонетическая битва» представляет собой набор из карточек с английскими словами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иллюстрирующими правила чтения гласных в открытом и закрытом типах слога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06072">
        <w:rPr>
          <w:rFonts w:ascii="Times New Roman" w:hAnsi="Times New Roman" w:cs="Times New Roman"/>
          <w:sz w:val="24"/>
          <w:szCs w:val="24"/>
        </w:rPr>
        <w:t>Игра способствует закреплению и повторению пройденного материала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06072" w:rsidRPr="00B06072" w:rsidRDefault="00B06072" w:rsidP="00B06072">
      <w:pPr>
        <w:pStyle w:val="a5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07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4) </w:t>
      </w:r>
      <w:r w:rsidRPr="00B06072">
        <w:rPr>
          <w:rFonts w:ascii="Times New Roman" w:hAnsi="Times New Roman" w:cs="Times New Roman"/>
          <w:sz w:val="24"/>
          <w:szCs w:val="24"/>
        </w:rPr>
        <w:t>Орфографические (направлены на правильное написание английских слов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на формирование словообразовательных и орфографических навыков)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06072">
        <w:rPr>
          <w:rFonts w:ascii="Times New Roman" w:hAnsi="Times New Roman" w:cs="Times New Roman"/>
          <w:sz w:val="24"/>
          <w:szCs w:val="24"/>
        </w:rPr>
        <w:t>Цель таких игр – закрепить изученную ранее лексику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06072">
        <w:rPr>
          <w:rFonts w:ascii="Times New Roman" w:hAnsi="Times New Roman" w:cs="Times New Roman"/>
          <w:sz w:val="24"/>
          <w:szCs w:val="24"/>
        </w:rPr>
        <w:t>Например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игра «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>Literacy game</w:t>
      </w:r>
      <w:r w:rsidRPr="00B06072">
        <w:rPr>
          <w:rFonts w:ascii="Times New Roman" w:hAnsi="Times New Roman" w:cs="Times New Roman"/>
          <w:sz w:val="24"/>
          <w:szCs w:val="24"/>
        </w:rPr>
        <w:t>» поможет выучить или закрепить несложные слова из 3 – 5букв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06072">
        <w:rPr>
          <w:rFonts w:ascii="Times New Roman" w:hAnsi="Times New Roman" w:cs="Times New Roman"/>
          <w:sz w:val="24"/>
          <w:szCs w:val="24"/>
        </w:rPr>
        <w:t>Обучающиеся с азартом выкладывают необходимые слова на игрушечной печатной машинке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тем самым сосредотачивают свое внимание на произношении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написании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а также тренируют зрительную память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06072" w:rsidRPr="00B06072" w:rsidRDefault="00B06072" w:rsidP="00B0607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6072">
        <w:rPr>
          <w:rFonts w:ascii="Times New Roman" w:hAnsi="Times New Roman" w:cs="Times New Roman"/>
          <w:sz w:val="24"/>
          <w:szCs w:val="24"/>
        </w:rPr>
        <w:t xml:space="preserve">Одним из основных в области изучения иностранного языка является прохождение интеллектуальных </w:t>
      </w:r>
      <w:proofErr w:type="spellStart"/>
      <w:r w:rsidRPr="00B06072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B06072">
        <w:rPr>
          <w:rFonts w:ascii="Times New Roman" w:hAnsi="Times New Roman" w:cs="Times New Roman"/>
          <w:sz w:val="24"/>
          <w:szCs w:val="24"/>
        </w:rPr>
        <w:t xml:space="preserve"> на изучаемую тему. Испытание направлено на решение проблемы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взаимодействие с другими участниками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а также самосознание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B06072">
        <w:rPr>
          <w:rFonts w:ascii="Times New Roman" w:hAnsi="Times New Roman" w:cs="Times New Roman"/>
          <w:sz w:val="24"/>
          <w:szCs w:val="24"/>
        </w:rPr>
        <w:t>Обучающимся интересно делиться на команды и соперничать друг с другом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>.</w:t>
      </w:r>
      <w:proofErr w:type="gramEnd"/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06072">
        <w:rPr>
          <w:rFonts w:ascii="Times New Roman" w:hAnsi="Times New Roman" w:cs="Times New Roman"/>
          <w:sz w:val="24"/>
          <w:szCs w:val="24"/>
        </w:rPr>
        <w:t xml:space="preserve">При прохождении </w:t>
      </w:r>
      <w:proofErr w:type="spellStart"/>
      <w:r w:rsidRPr="00B0607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B06072">
        <w:rPr>
          <w:rFonts w:ascii="Times New Roman" w:hAnsi="Times New Roman" w:cs="Times New Roman"/>
          <w:sz w:val="24"/>
          <w:szCs w:val="24"/>
        </w:rPr>
        <w:t xml:space="preserve"> у них вырабатывается спортивный дух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а при победе – привычка к успеху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06072">
        <w:rPr>
          <w:rFonts w:ascii="Times New Roman" w:hAnsi="Times New Roman" w:cs="Times New Roman"/>
          <w:sz w:val="24"/>
          <w:szCs w:val="24"/>
        </w:rPr>
        <w:t xml:space="preserve"> При этом  обучающиеся лучше овладевают лексическим материалом, учатся грамматически правильно оформлять речевые высказывания, </w:t>
      </w:r>
      <w:r w:rsidRPr="00B06072">
        <w:rPr>
          <w:rFonts w:ascii="Times New Roman" w:hAnsi="Times New Roman" w:cs="Times New Roman"/>
          <w:sz w:val="24"/>
          <w:szCs w:val="24"/>
        </w:rPr>
        <w:lastRenderedPageBreak/>
        <w:t>синхронизируют  свои мысли с иностранной речью, тренируют навыки общения.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072">
        <w:rPr>
          <w:rFonts w:ascii="Times New Roman" w:hAnsi="Times New Roman" w:cs="Times New Roman"/>
          <w:sz w:val="24"/>
          <w:szCs w:val="24"/>
        </w:rPr>
        <w:t>Изученный материал лучше закрепляется, тренируется память</w:t>
      </w:r>
      <w:proofErr w:type="gramStart"/>
      <w:r w:rsidRPr="00B06072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B0607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06072">
        <w:rPr>
          <w:rFonts w:ascii="Times New Roman" w:hAnsi="Times New Roman" w:cs="Times New Roman"/>
          <w:sz w:val="24"/>
          <w:szCs w:val="24"/>
        </w:rPr>
        <w:t xml:space="preserve">бобщается информация. </w:t>
      </w:r>
    </w:p>
    <w:p w:rsidR="00B06072" w:rsidRPr="00B06072" w:rsidRDefault="00B06072" w:rsidP="00B060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6072">
        <w:rPr>
          <w:rFonts w:ascii="Times New Roman" w:hAnsi="Times New Roman" w:cs="Times New Roman"/>
          <w:sz w:val="24"/>
          <w:szCs w:val="24"/>
        </w:rPr>
        <w:t xml:space="preserve">Выбор обучающей игры зависит от задач урока, возраста обучающихся и их уровня подготовленности. Также следует включать в работу разные каналы восприятия – визуальный, </w:t>
      </w:r>
      <w:proofErr w:type="spellStart"/>
      <w:r w:rsidRPr="00B06072">
        <w:rPr>
          <w:rFonts w:ascii="Times New Roman" w:hAnsi="Times New Roman" w:cs="Times New Roman"/>
          <w:sz w:val="24"/>
          <w:szCs w:val="24"/>
        </w:rPr>
        <w:t>аудиальный</w:t>
      </w:r>
      <w:proofErr w:type="spellEnd"/>
      <w:r w:rsidRPr="00B06072">
        <w:rPr>
          <w:rFonts w:ascii="Times New Roman" w:hAnsi="Times New Roman" w:cs="Times New Roman"/>
          <w:sz w:val="24"/>
          <w:szCs w:val="24"/>
        </w:rPr>
        <w:t>, кинестетический.</w:t>
      </w:r>
    </w:p>
    <w:p w:rsidR="00B06072" w:rsidRPr="00B06072" w:rsidRDefault="00B06072" w:rsidP="00B0607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6072">
        <w:rPr>
          <w:rFonts w:ascii="Times New Roman" w:hAnsi="Times New Roman" w:cs="Times New Roman"/>
          <w:sz w:val="24"/>
          <w:szCs w:val="24"/>
        </w:rPr>
        <w:t>Таким образом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применение обучающих игр в преподавании иностранного языка среди младшего и среднего школьного возраста является эффективным методическим ходом для повышения результативности и качества учебного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072">
        <w:rPr>
          <w:rFonts w:ascii="Times New Roman" w:hAnsi="Times New Roman" w:cs="Times New Roman"/>
          <w:sz w:val="24"/>
          <w:szCs w:val="24"/>
        </w:rPr>
        <w:t>Изученный материал усваивается быстрее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а новый воспринимается намного легче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06072">
        <w:rPr>
          <w:rFonts w:ascii="Times New Roman" w:hAnsi="Times New Roman" w:cs="Times New Roman"/>
          <w:sz w:val="24"/>
          <w:szCs w:val="24"/>
        </w:rPr>
        <w:t>Использование игр является универсальным инструментом, который не только помогает в изучении английского языка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072">
        <w:rPr>
          <w:rFonts w:ascii="Times New Roman" w:hAnsi="Times New Roman" w:cs="Times New Roman"/>
          <w:sz w:val="24"/>
          <w:szCs w:val="24"/>
        </w:rPr>
        <w:t>активизирует мыслительную деятельность и познавательный интерес обучающихся, раскрывает индивидуальность и инициативность,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072">
        <w:rPr>
          <w:rFonts w:ascii="Times New Roman" w:hAnsi="Times New Roman" w:cs="Times New Roman"/>
          <w:sz w:val="24"/>
          <w:szCs w:val="24"/>
        </w:rPr>
        <w:t>выполняет определенную роль в переходе на новую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06072">
        <w:rPr>
          <w:rFonts w:ascii="Times New Roman" w:hAnsi="Times New Roman" w:cs="Times New Roman"/>
          <w:sz w:val="24"/>
          <w:szCs w:val="24"/>
        </w:rPr>
        <w:t>более высокую ступень психологического развития</w:t>
      </w:r>
      <w:r w:rsidRPr="00B0607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213CC" w:rsidRPr="00B06072" w:rsidRDefault="007213CC">
      <w:pPr>
        <w:rPr>
          <w:rFonts w:ascii="Times New Roman" w:hAnsi="Times New Roman" w:cs="Times New Roman"/>
          <w:sz w:val="24"/>
          <w:szCs w:val="24"/>
        </w:rPr>
      </w:pPr>
    </w:p>
    <w:sectPr w:rsidR="007213CC" w:rsidRPr="00B06072" w:rsidSect="00B06072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072"/>
    <w:rsid w:val="007213CC"/>
    <w:rsid w:val="00B0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60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0607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link w:val="a6"/>
    <w:rsid w:val="00B060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a6">
    <w:name w:val="Основной текст Знак"/>
    <w:basedOn w:val="a0"/>
    <w:link w:val="a5"/>
    <w:rsid w:val="00B06072"/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1317</Words>
  <Characters>7513</Characters>
  <Application>Microsoft Office Word</Application>
  <DocSecurity>0</DocSecurity>
  <Lines>62</Lines>
  <Paragraphs>17</Paragraphs>
  <ScaleCrop>false</ScaleCrop>
  <Company>Microsoft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2024-03-12T15:32:00Z</dcterms:created>
  <dcterms:modified xsi:type="dcterms:W3CDTF">2024-03-12T15:36:00Z</dcterms:modified>
</cp:coreProperties>
</file>