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A2" w:rsidRDefault="006878BA" w:rsidP="006878BA">
      <w:pPr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6878BA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Качество реализации </w:t>
      </w:r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п</w:t>
      </w:r>
      <w:r w:rsidRPr="006878BA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рограммы</w:t>
      </w:r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«Альбион» за 2020-2023 </w:t>
      </w:r>
      <w:proofErr w:type="spellStart"/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.</w:t>
      </w:r>
    </w:p>
    <w:p w:rsidR="00314CDE" w:rsidRDefault="00314CDE" w:rsidP="006878BA">
      <w:pPr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Белолипецкая</w:t>
      </w:r>
      <w:proofErr w:type="spellEnd"/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К.М.</w:t>
      </w:r>
    </w:p>
    <w:p w:rsidR="00D16112" w:rsidRDefault="00D16112" w:rsidP="006878BA">
      <w:pPr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3"/>
          <w:shd w:val="clear" w:color="auto" w:fill="FFFFFF"/>
        </w:rPr>
        <w:drawing>
          <wp:inline distT="0" distB="0" distL="0" distR="0">
            <wp:extent cx="7724775" cy="46291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878BA" w:rsidRPr="006878BA" w:rsidRDefault="006878BA" w:rsidP="006878BA">
      <w:pPr>
        <w:jc w:val="center"/>
        <w:rPr>
          <w:rFonts w:ascii="Times New Roman" w:hAnsi="Times New Roman" w:cs="Times New Roman"/>
          <w:b/>
          <w:sz w:val="32"/>
        </w:rPr>
      </w:pPr>
    </w:p>
    <w:sectPr w:rsidR="006878BA" w:rsidRPr="006878BA" w:rsidSect="008E0CD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8BA"/>
    <w:rsid w:val="00314CDE"/>
    <w:rsid w:val="004768A2"/>
    <w:rsid w:val="006878BA"/>
    <w:rsid w:val="008E0CD3"/>
    <w:rsid w:val="00A349D8"/>
    <w:rsid w:val="00D1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2020-21 уч.г.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обучающихся, освоивших Программу на качественном уровне (%)</c:v>
                </c:pt>
                <c:pt idx="1">
                  <c:v>Качество выполнения программы (%)</c:v>
                </c:pt>
                <c:pt idx="2">
                  <c:v>Участие обучающихся в конкурсах по направлению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100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2021-22 уч.г.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обучающихся, освоивших Программу на качественном уровне (%)</c:v>
                </c:pt>
                <c:pt idx="1">
                  <c:v>Качество выполнения программы (%)</c:v>
                </c:pt>
                <c:pt idx="2">
                  <c:v>Участие обучающихся в конкурсах по направлению (%)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87</c:v>
                </c:pt>
                <c:pt idx="1">
                  <c:v>100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2022-23 уч.г.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обучающихся, освоивших Программу на качественном уровне (%)</c:v>
                </c:pt>
                <c:pt idx="1">
                  <c:v>Качество выполнения программы (%)</c:v>
                </c:pt>
                <c:pt idx="2">
                  <c:v>Участие обучающихся в конкурсах по направлению (%)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</c:v>
                </c:pt>
                <c:pt idx="1">
                  <c:v>100</c:v>
                </c:pt>
                <c:pt idx="2">
                  <c:v>87</c:v>
                </c:pt>
              </c:numCache>
            </c:numRef>
          </c:val>
        </c:ser>
        <c:shape val="cylinder"/>
        <c:axId val="73711616"/>
        <c:axId val="73713152"/>
        <c:axId val="0"/>
      </c:bar3DChart>
      <c:catAx>
        <c:axId val="73711616"/>
        <c:scaling>
          <c:orientation val="minMax"/>
        </c:scaling>
        <c:axPos val="b"/>
        <c:tickLblPos val="nextTo"/>
        <c:crossAx val="73713152"/>
        <c:crosses val="autoZero"/>
        <c:auto val="1"/>
        <c:lblAlgn val="ctr"/>
        <c:lblOffset val="100"/>
      </c:catAx>
      <c:valAx>
        <c:axId val="73713152"/>
        <c:scaling>
          <c:orientation val="minMax"/>
        </c:scaling>
        <c:axPos val="l"/>
        <c:majorGridlines/>
        <c:numFmt formatCode="General" sourceLinked="1"/>
        <c:tickLblPos val="nextTo"/>
        <c:crossAx val="73711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Istoki</dc:creator>
  <cp:keywords/>
  <dc:description/>
  <cp:lastModifiedBy>Istoki</cp:lastModifiedBy>
  <cp:revision>4</cp:revision>
  <dcterms:created xsi:type="dcterms:W3CDTF">2024-03-11T09:20:00Z</dcterms:created>
  <dcterms:modified xsi:type="dcterms:W3CDTF">2024-03-12T14:14:00Z</dcterms:modified>
</cp:coreProperties>
</file>