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9" w:rsidRPr="000D6CBC" w:rsidRDefault="000D6CBC" w:rsidP="000E2CCB">
      <w:pPr>
        <w:jc w:val="center"/>
        <w:rPr>
          <w:b/>
          <w:sz w:val="28"/>
          <w:szCs w:val="28"/>
        </w:rPr>
      </w:pPr>
      <w:r w:rsidRPr="000D6CBC">
        <w:rPr>
          <w:b/>
          <w:sz w:val="28"/>
          <w:szCs w:val="28"/>
        </w:rPr>
        <w:t xml:space="preserve">КВАЛИФИКАЦИОННАЯ ХАРАКТЕРИСТИКА ПЕДАГОГА ДОПОЛНИТЕЛЬНОГО ОБРАЗОВАНИЯ* </w:t>
      </w:r>
    </w:p>
    <w:p w:rsidR="000E2CCB" w:rsidRPr="000D6CBC" w:rsidRDefault="000D6CBC" w:rsidP="000E2CCB">
      <w:pPr>
        <w:jc w:val="center"/>
        <w:rPr>
          <w:b/>
          <w:sz w:val="28"/>
          <w:szCs w:val="28"/>
        </w:rPr>
      </w:pPr>
      <w:r w:rsidRPr="000D6CBC">
        <w:rPr>
          <w:b/>
          <w:sz w:val="28"/>
          <w:szCs w:val="28"/>
        </w:rPr>
        <w:t xml:space="preserve">ПЕДАГОГ ДОПОЛНИТЕЛЬНОГО ОБРАЗОВАНИЯ </w:t>
      </w:r>
    </w:p>
    <w:p w:rsidR="000E2CCB" w:rsidRPr="000D6CBC" w:rsidRDefault="000D6CBC" w:rsidP="000E2CCB">
      <w:pPr>
        <w:jc w:val="center"/>
        <w:rPr>
          <w:b/>
          <w:sz w:val="28"/>
          <w:szCs w:val="28"/>
        </w:rPr>
      </w:pPr>
      <w:r w:rsidRPr="000D6CBC">
        <w:rPr>
          <w:b/>
          <w:sz w:val="28"/>
          <w:szCs w:val="28"/>
        </w:rPr>
        <w:t>(ВКЛЮЧАЯ СТАРШЕГО)</w:t>
      </w:r>
    </w:p>
    <w:p w:rsidR="000E2CCB" w:rsidRPr="000D6CBC" w:rsidRDefault="000E2CCB" w:rsidP="000E2CC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18"/>
        <w:gridCol w:w="12268"/>
      </w:tblGrid>
      <w:tr w:rsidR="000E2CCB" w:rsidRPr="000D6CBC" w:rsidTr="000E2CCB">
        <w:tc>
          <w:tcPr>
            <w:tcW w:w="2518" w:type="dxa"/>
          </w:tcPr>
          <w:p w:rsidR="000E2CCB" w:rsidRPr="000D6CBC" w:rsidRDefault="000E2CCB" w:rsidP="000E2CCB">
            <w:pPr>
              <w:pStyle w:val="a9"/>
              <w:spacing w:before="0" w:after="0"/>
              <w:jc w:val="both"/>
              <w:rPr>
                <w:sz w:val="24"/>
                <w:szCs w:val="28"/>
              </w:rPr>
            </w:pPr>
            <w:r w:rsidRPr="000D6CBC">
              <w:rPr>
                <w:b/>
                <w:sz w:val="24"/>
                <w:szCs w:val="28"/>
              </w:rPr>
              <w:t xml:space="preserve">Должностные обязанности. </w:t>
            </w:r>
          </w:p>
          <w:p w:rsidR="000E2CCB" w:rsidRPr="000D6CBC" w:rsidRDefault="000E2CCB">
            <w:pPr>
              <w:rPr>
                <w:sz w:val="20"/>
              </w:rPr>
            </w:pPr>
          </w:p>
        </w:tc>
        <w:tc>
          <w:tcPr>
            <w:tcW w:w="12268" w:type="dxa"/>
          </w:tcPr>
          <w:p w:rsidR="000E2CCB" w:rsidRPr="000D6CBC" w:rsidRDefault="000E2CCB">
            <w:pPr>
              <w:rPr>
                <w:sz w:val="20"/>
              </w:rPr>
            </w:pPr>
            <w:r w:rsidRPr="000D6CBC">
              <w:rPr>
                <w:sz w:val="24"/>
                <w:szCs w:val="28"/>
              </w:rPr>
      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</w:t>
            </w:r>
            <w:r w:rsidRPr="000D6CBC">
              <w:rPr>
                <w:sz w:val="24"/>
                <w:szCs w:val="28"/>
              </w:rPr>
              <w:lastRenderedPageBreak/>
              <w:t>творческих инициатив.</w:t>
            </w:r>
          </w:p>
        </w:tc>
      </w:tr>
      <w:tr w:rsidR="000E2CCB" w:rsidRPr="000D6CBC" w:rsidTr="000E2CCB">
        <w:tc>
          <w:tcPr>
            <w:tcW w:w="2518" w:type="dxa"/>
          </w:tcPr>
          <w:p w:rsidR="000E2CCB" w:rsidRPr="000D6CBC" w:rsidRDefault="000E2CCB">
            <w:pPr>
              <w:rPr>
                <w:sz w:val="20"/>
              </w:rPr>
            </w:pPr>
            <w:r w:rsidRPr="000D6CBC">
              <w:rPr>
                <w:b/>
                <w:sz w:val="24"/>
                <w:szCs w:val="28"/>
              </w:rPr>
              <w:lastRenderedPageBreak/>
              <w:t>Должен знать:</w:t>
            </w:r>
          </w:p>
        </w:tc>
        <w:tc>
          <w:tcPr>
            <w:tcW w:w="12268" w:type="dxa"/>
          </w:tcPr>
          <w:p w:rsidR="000E2CCB" w:rsidRPr="000D6CBC" w:rsidRDefault="000D6CBC" w:rsidP="000E2CCB">
            <w:pPr>
              <w:pStyle w:val="a9"/>
              <w:spacing w:before="0" w:after="0"/>
              <w:ind w:firstLine="17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0E2CCB" w:rsidRPr="000D6CBC">
              <w:rPr>
                <w:sz w:val="24"/>
                <w:szCs w:val="28"/>
              </w:rPr>
              <w:t xml:space="preserve">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      </w:r>
            <w:proofErr w:type="gramStart"/>
            <w:r w:rsidR="000E2CCB" w:rsidRPr="000D6CBC">
              <w:rPr>
                <w:sz w:val="24"/>
                <w:szCs w:val="28"/>
              </w:rPr>
      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      </w:r>
            <w:proofErr w:type="gramEnd"/>
            <w:r w:rsidR="000E2CCB" w:rsidRPr="000D6CBC">
              <w:rPr>
                <w:sz w:val="24"/>
                <w:szCs w:val="28"/>
              </w:rPr>
              <w:t xml:space="preserve">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="000E2CCB" w:rsidRPr="000D6CBC">
              <w:rPr>
                <w:sz w:val="24"/>
                <w:szCs w:val="28"/>
              </w:rPr>
              <w:t>компетентностного</w:t>
            </w:r>
            <w:proofErr w:type="spellEnd"/>
            <w:r w:rsidR="000E2CCB" w:rsidRPr="000D6CBC">
              <w:rPr>
                <w:sz w:val="24"/>
                <w:szCs w:val="28"/>
              </w:rPr>
              <w:t xml:space="preserve"> </w:t>
            </w:r>
            <w:proofErr w:type="spellStart"/>
            <w:r w:rsidR="000E2CCB" w:rsidRPr="000D6CBC">
              <w:rPr>
                <w:sz w:val="24"/>
                <w:szCs w:val="28"/>
              </w:rPr>
              <w:t>подхода</w:t>
            </w:r>
            <w:proofErr w:type="gramStart"/>
            <w:r w:rsidR="000E2CCB" w:rsidRPr="000D6CBC">
              <w:rPr>
                <w:sz w:val="24"/>
                <w:szCs w:val="28"/>
              </w:rPr>
              <w:t>;м</w:t>
            </w:r>
            <w:proofErr w:type="gramEnd"/>
            <w:r w:rsidR="000E2CCB" w:rsidRPr="000D6CBC">
              <w:rPr>
                <w:sz w:val="24"/>
                <w:szCs w:val="28"/>
              </w:rPr>
              <w:t>етоды</w:t>
            </w:r>
            <w:proofErr w:type="spellEnd"/>
            <w:r w:rsidR="000E2CCB" w:rsidRPr="000D6CBC">
              <w:rPr>
                <w:sz w:val="24"/>
                <w:szCs w:val="28"/>
              </w:rPr>
              <w:t xml:space="preserve">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="000E2CCB" w:rsidRPr="000D6CBC">
              <w:rPr>
                <w:sz w:val="24"/>
                <w:szCs w:val="28"/>
              </w:rPr>
              <w:t>мультимедийным</w:t>
            </w:r>
            <w:proofErr w:type="spellEnd"/>
            <w:r w:rsidR="000E2CCB" w:rsidRPr="000D6CBC">
              <w:rPr>
                <w:sz w:val="24"/>
                <w:szCs w:val="28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      </w:r>
          </w:p>
          <w:p w:rsidR="000E2CCB" w:rsidRPr="000D6CBC" w:rsidRDefault="000E2CCB">
            <w:pPr>
              <w:rPr>
                <w:sz w:val="20"/>
              </w:rPr>
            </w:pPr>
          </w:p>
        </w:tc>
      </w:tr>
      <w:tr w:rsidR="000E2CCB" w:rsidRPr="000D6CBC" w:rsidTr="000E2CCB">
        <w:tc>
          <w:tcPr>
            <w:tcW w:w="2518" w:type="dxa"/>
          </w:tcPr>
          <w:p w:rsidR="000E2CCB" w:rsidRPr="000D6CBC" w:rsidRDefault="000E2CCB">
            <w:pPr>
              <w:rPr>
                <w:sz w:val="20"/>
              </w:rPr>
            </w:pPr>
            <w:r w:rsidRPr="000D6CBC">
              <w:rPr>
                <w:b/>
                <w:sz w:val="24"/>
                <w:szCs w:val="28"/>
              </w:rPr>
              <w:t>Требования к квалификации.</w:t>
            </w:r>
          </w:p>
        </w:tc>
        <w:tc>
          <w:tcPr>
            <w:tcW w:w="12268" w:type="dxa"/>
          </w:tcPr>
          <w:p w:rsidR="000E2CCB" w:rsidRPr="000D6CBC" w:rsidRDefault="000E2CCB" w:rsidP="000E2CCB">
            <w:pPr>
              <w:pStyle w:val="a9"/>
              <w:spacing w:before="0" w:after="0"/>
              <w:ind w:firstLine="176"/>
              <w:jc w:val="both"/>
              <w:rPr>
                <w:sz w:val="24"/>
                <w:szCs w:val="28"/>
              </w:rPr>
            </w:pPr>
            <w:r w:rsidRPr="000D6CBC">
              <w:rPr>
                <w:sz w:val="24"/>
                <w:szCs w:val="28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      </w:r>
          </w:p>
          <w:p w:rsidR="000E2CCB" w:rsidRPr="000D6CBC" w:rsidRDefault="000E2CCB" w:rsidP="000E2CCB">
            <w:pPr>
              <w:pStyle w:val="a9"/>
              <w:spacing w:before="0" w:after="0"/>
              <w:ind w:firstLine="176"/>
              <w:jc w:val="both"/>
              <w:rPr>
                <w:sz w:val="24"/>
                <w:szCs w:val="28"/>
              </w:rPr>
            </w:pPr>
            <w:r w:rsidRPr="000D6CBC">
              <w:rPr>
                <w:sz w:val="24"/>
                <w:szCs w:val="28"/>
              </w:rPr>
      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      </w:r>
          </w:p>
          <w:p w:rsidR="000E2CCB" w:rsidRPr="000D6CBC" w:rsidRDefault="000E2CCB" w:rsidP="000E2CCB">
            <w:pPr>
              <w:rPr>
                <w:sz w:val="20"/>
              </w:rPr>
            </w:pPr>
          </w:p>
          <w:p w:rsidR="000E2CCB" w:rsidRPr="000D6CBC" w:rsidRDefault="000E2CCB">
            <w:pPr>
              <w:rPr>
                <w:sz w:val="20"/>
              </w:rPr>
            </w:pPr>
          </w:p>
        </w:tc>
      </w:tr>
    </w:tbl>
    <w:p w:rsidR="00F81094" w:rsidRPr="000D6CBC" w:rsidRDefault="00F81094">
      <w:pPr>
        <w:rPr>
          <w:sz w:val="22"/>
        </w:rPr>
      </w:pPr>
    </w:p>
    <w:p w:rsidR="00FB0619" w:rsidRPr="000D6CBC" w:rsidRDefault="00FB0619" w:rsidP="00FB0619">
      <w:pPr>
        <w:pStyle w:val="ConsPlusTitle"/>
        <w:widowControl/>
        <w:jc w:val="both"/>
        <w:rPr>
          <w:b w:val="0"/>
          <w:sz w:val="22"/>
        </w:rPr>
      </w:pPr>
      <w:r w:rsidRPr="000D6CBC">
        <w:rPr>
          <w:b w:val="0"/>
          <w:sz w:val="22"/>
        </w:rPr>
        <w:t>*Источник Единый квалификационный справочник  должностей руководителей, специалистов и служащих, раздел                                                             «Квалификационные характеристики должностей работников образования»</w:t>
      </w:r>
    </w:p>
    <w:p w:rsidR="00FB0619" w:rsidRPr="000D6CBC" w:rsidRDefault="00FB0619">
      <w:pPr>
        <w:rPr>
          <w:sz w:val="22"/>
        </w:rPr>
      </w:pPr>
    </w:p>
    <w:sectPr w:rsidR="00FB0619" w:rsidRPr="000D6CBC" w:rsidSect="000D6C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CCB"/>
    <w:rsid w:val="0000418B"/>
    <w:rsid w:val="000A02D6"/>
    <w:rsid w:val="000D6CBC"/>
    <w:rsid w:val="000E2CCB"/>
    <w:rsid w:val="00292F2C"/>
    <w:rsid w:val="002E2485"/>
    <w:rsid w:val="008B43BC"/>
    <w:rsid w:val="00E07D3C"/>
    <w:rsid w:val="00F81094"/>
    <w:rsid w:val="00F8678B"/>
    <w:rsid w:val="00FB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43BC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4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43BC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B4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B43BC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0E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E2CCB"/>
    <w:pPr>
      <w:spacing w:before="280" w:after="280"/>
    </w:pPr>
  </w:style>
  <w:style w:type="paragraph" w:customStyle="1" w:styleId="ConsPlusTitle">
    <w:name w:val="ConsPlusTitle"/>
    <w:rsid w:val="00FB06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2013-07-02T07:01:00Z</dcterms:created>
  <dcterms:modified xsi:type="dcterms:W3CDTF">2013-07-02T07:13:00Z</dcterms:modified>
</cp:coreProperties>
</file>